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8cc3c6d47eba8e5e1234c29c91735167b2d893"/>
    <w:p>
      <w:pPr>
        <w:pStyle w:val="Heading3"/>
      </w:pPr>
      <w:r>
        <w:t xml:space="preserve">Рекомендации для обеспечения государственными (муниципальными) служащими соблюдения основных антикоррупционных ограничений</w:t>
      </w:r>
    </w:p>
    <w:p>
      <w:pPr>
        <w:pStyle w:val="FirstParagraph"/>
      </w:pPr>
      <w:r>
        <w:t xml:space="preserve">13.08.2019</w:t>
      </w:r>
    </w:p>
    <w:p>
      <w:pPr>
        <w:pStyle w:val="BodyText"/>
      </w:pPr>
      <w:r>
        <w:t xml:space="preserve">Дата публикации:</w:t>
      </w:r>
      <w:r>
        <w:t xml:space="preserve"> </w:t>
      </w:r>
      <w:r>
        <w:rPr>
          <w:bCs/>
          <w:b/>
        </w:rPr>
        <w:t xml:space="preserve">20.03.2018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http://moscowdebt.mos.ru/anti-corruption/methodical-materials/detail/8279198.html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ГБУ города Москвы «Финансовое агентство»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scowdebt.mos.ru" TargetMode="External" /><Relationship Type="http://schemas.openxmlformats.org/officeDocument/2006/relationships/hyperlink" Id="rId20" Target="http://moscowdebt.mos.ru/anti-corruption/methodical-materials/detail/827919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scowdebt.mos.ru" TargetMode="External" /><Relationship Type="http://schemas.openxmlformats.org/officeDocument/2006/relationships/hyperlink" Id="rId20" Target="http://moscowdebt.mos.ru/anti-corruption/methodical-materials/detail/827919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2025-07-27T12:52:28Z</dcterms:created>
  <dcterms:modified xsi:type="dcterms:W3CDTF">2025-07-27T12:52:28Z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