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c944b178c95b293192b99ebb4dfa430fac825"/>
    <w:p>
      <w:pPr>
        <w:pStyle w:val="Heading3"/>
      </w:pPr>
      <w:r>
        <w:t xml:space="preserve">В Центральной Городской Деловой Библиотеке прошла лекция о кредитах и займах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22 июля 2024 г. в Центральной Городской Деловой Библиотеке (ЦГДБ) состоялась лекция на тему «Кредиты и займы. Риски для заемщика». Мероприятие организовано в рамках проекта «Азбука финансовой грамотности» в московских библиотеках.</w:t>
      </w:r>
    </w:p>
    <w:p>
      <w:pPr>
        <w:pStyle w:val="BodyText"/>
      </w:pPr>
      <w:r>
        <w:t xml:space="preserve">Начальник отдела финансовой грамотности ГУ Банка России по ЦФО</w:t>
      </w:r>
      <w:r>
        <w:t xml:space="preserve"> </w:t>
      </w:r>
      <w:r>
        <w:rPr>
          <w:bCs/>
          <w:b/>
        </w:rPr>
        <w:t xml:space="preserve">Ольга Милова</w:t>
      </w:r>
      <w:r>
        <w:t xml:space="preserve"> </w:t>
      </w:r>
      <w:r>
        <w:t xml:space="preserve">рассказала участникам о видах кредитных продуктов и их особенностях, о том, каких правил следует придерживаться при оформлении кредита и как правильно оценивать свои финансовые возможности. Слушатели узнали, что такое мисселинг и как отказаться от навязанных банковских услуг.</w:t>
      </w:r>
    </w:p>
    <w:p>
      <w:pPr>
        <w:pStyle w:val="BodyText"/>
      </w:pPr>
      <w:r>
        <w:t xml:space="preserve">Эксперты Центра финансовой грамотности города Москвы приняли активное участие в организации и проведении мероприятия.</w:t>
      </w:r>
    </w:p>
    <w:p>
      <w:pPr>
        <w:pStyle w:val="BodyText"/>
      </w:pPr>
      <w:r>
        <w:rPr>
          <w:iCs/>
          <w:i/>
        </w:rPr>
        <w:t xml:space="preserve">«Азбука финансовой грамотности» — это совместный проект Департамента финансов города Москвы и Департамента культуры города Москвы, направленный на финансовое просвещение москвичей. Его реализует Центр финансовой грамотности города Москвы. Жителям столицы предоставляется возможность повысить уровень финансовой грамотности в шаговой доступности от дома -– в государственных и городских библиотеках.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Центр финансовой грамотности города Москвы является структурным подразделением Государственного казенного учреждения города Москвы «Финансовое агентство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http://moscowdebt.mos.ru/financial-gramotnost/deyatelnost/detail/12747489.html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financial-gramotnost/deyatelnost/detail/12747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financial-gramotnost/deyatelnost/detail/12747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2025-08-01T12:28:51Z</dcterms:created>
  <dcterms:modified xsi:type="dcterms:W3CDTF">2025-08-01T12:28:51Z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