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f8fe36e8fbf4aae0906df8af4edadd070cfb17"/>
    <w:p>
      <w:pPr>
        <w:pStyle w:val="Heading3"/>
      </w:pPr>
      <w:r>
        <w:t xml:space="preserve">Статистика: «Индексы потребительских цен на товары и услуги в в январе - марте 2024 года»</w:t>
      </w:r>
    </w:p>
    <w:p>
      <w:pPr>
        <w:pStyle w:val="FirstParagraph"/>
      </w:pPr>
      <w:r>
        <w:t xml:space="preserve">21.05.2024</w:t>
      </w:r>
    </w:p>
    <w:bookmarkEnd w:id="20"/>
    <w:bookmarkStart w:id="22" w:name="X2f3f3d3b9a41fe838f14a8f6e32f0be1fec2cd2"/>
    <w:p>
      <w:pPr>
        <w:pStyle w:val="Heading3"/>
      </w:pPr>
      <w:r>
        <w:t xml:space="preserve">Раздел:</w:t>
      </w:r>
      <w:r>
        <w:t xml:space="preserve"> </w:t>
      </w:r>
      <w:hyperlink r:id="rId21">
        <w:r>
          <w:rPr>
            <w:rStyle w:val="Hyperlink"/>
          </w:rPr>
          <w:t xml:space="preserve">«Мониторинг статистических показателей»</w:t>
        </w:r>
      </w:hyperlink>
    </w:p>
    <w:bookmarkEnd w:id="22"/>
    <w:p>
      <w:pPr>
        <w:pStyle w:val="FirstParagraph"/>
      </w:pPr>
      <w:hyperlink r:id="rId23"/>
    </w:p>
    <w:p>
      <w:pPr>
        <w:pStyle w:val="BodyText"/>
      </w:pPr>
      <w:r>
        <w:drawing>
          <wp:inline>
            <wp:extent cx="657546" cy="657546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mnt/u01/sites/moscowdebt.mos.ru/www/icons/table6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6" cy="6575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Индексы потребительских цен на товары и услуги</w:t>
      </w:r>
      <w:r>
        <w:br/>
      </w:r>
      <w:r>
        <w:rPr>
          <w:iCs/>
          <w:i/>
        </w:rPr>
        <w:t xml:space="preserve">в январе - марте 2024 года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http://moscowdebt.mos.ru/presscenter/news/detail/12379822.html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ГБУ города Москвы «Финансовое агентство»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hyperlink" Id="rId23" Target="/analytical/monitoring-of-statistical-indicators/files/&#1052;&#1086;&#1085;&#1080;&#1090;&#1086;&#1088;&#1080;&#1085;&#1075;%20&#1089;&#1088;&#1077;&#1076;&#1085;&#1080;&#1093;%20&#1087;&#1086;&#1090;&#1088;&#1077;&#1073;&#1080;&#1090;&#1077;&#1083;&#1100;&#1089;&#1082;&#1080;&#1093;%20&#1094;&#1077;&#1085;%20&#1085;&#1072;%20&#1086;&#1090;&#1076;&#1077;&#1083;&#1100;&#1085;&#1099;&#1077;%20&#1090;&#1086;&#1074;&#1072;&#1088;&#1099;%20&#1080;%20&#1091;&#1089;&#1083;&#1091;&#1075;&#1080;,%20&#1084;&#1072;&#1088;&#1090;%202024.pdf" TargetMode="External" /><Relationship Type="http://schemas.openxmlformats.org/officeDocument/2006/relationships/hyperlink" Id="rId28" Target="http://moscowdebt.mos.ru" TargetMode="External" /><Relationship Type="http://schemas.openxmlformats.org/officeDocument/2006/relationships/hyperlink" Id="rId27" Target="http://moscowdebt.mos.ru/presscenter/news/detail/12379822.html" TargetMode="External" /><Relationship Type="http://schemas.openxmlformats.org/officeDocument/2006/relationships/hyperlink" Id="rId21" Target="https://moscowdebt.mos.ru/my-city-moscow/monitoring-of-statistical-indicator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/analytical/monitoring-of-statistical-indicators/files/&#1052;&#1086;&#1085;&#1080;&#1090;&#1086;&#1088;&#1080;&#1085;&#1075;%20&#1089;&#1088;&#1077;&#1076;&#1085;&#1080;&#1093;%20&#1087;&#1086;&#1090;&#1088;&#1077;&#1073;&#1080;&#1090;&#1077;&#1083;&#1100;&#1089;&#1082;&#1080;&#1093;%20&#1094;&#1077;&#1085;%20&#1085;&#1072;%20&#1086;&#1090;&#1076;&#1077;&#1083;&#1100;&#1085;&#1099;&#1077;%20&#1090;&#1086;&#1074;&#1072;&#1088;&#1099;%20&#1080;%20&#1091;&#1089;&#1083;&#1091;&#1075;&#1080;,%20&#1084;&#1072;&#1088;&#1090;%202024.pdf" TargetMode="External" /><Relationship Type="http://schemas.openxmlformats.org/officeDocument/2006/relationships/hyperlink" Id="rId28" Target="http://moscowdebt.mos.ru" TargetMode="External" /><Relationship Type="http://schemas.openxmlformats.org/officeDocument/2006/relationships/hyperlink" Id="rId27" Target="http://moscowdebt.mos.ru/presscenter/news/detail/12379822.html" TargetMode="External" /><Relationship Type="http://schemas.openxmlformats.org/officeDocument/2006/relationships/hyperlink" Id="rId21" Target="https://moscowdebt.mos.ru/my-city-moscow/monitoring-of-statistical-indicator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2024-08-27T13:49:24Z</dcterms:created>
  <dcterms:modified xsi:type="dcterms:W3CDTF">2024-08-27T13:49:24Z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